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9079" w14:textId="77777777" w:rsidR="00C43E97" w:rsidRDefault="00C43E97"/>
    <w:p w14:paraId="729EBCD6" w14:textId="77777777" w:rsidR="00F122A3" w:rsidRPr="00F122A3" w:rsidRDefault="00F122A3" w:rsidP="00F122A3">
      <w:pPr>
        <w:ind w:left="720"/>
        <w:jc w:val="center"/>
        <w:rPr>
          <w:rFonts w:eastAsia="Calibri"/>
          <w:b/>
          <w:bCs/>
        </w:rPr>
      </w:pPr>
      <w:r w:rsidRPr="00F122A3">
        <w:rPr>
          <w:rFonts w:eastAsia="Calibri"/>
          <w:b/>
          <w:bCs/>
        </w:rPr>
        <w:t>London Borough of Havering</w:t>
      </w:r>
    </w:p>
    <w:p w14:paraId="4EBF4E22" w14:textId="77777777" w:rsidR="00F122A3" w:rsidRPr="00F122A3" w:rsidRDefault="00F122A3" w:rsidP="00F122A3">
      <w:pPr>
        <w:ind w:left="720"/>
        <w:jc w:val="center"/>
        <w:rPr>
          <w:rFonts w:eastAsia="Calibri"/>
          <w:b/>
          <w:bCs/>
        </w:rPr>
      </w:pPr>
    </w:p>
    <w:p w14:paraId="1C2559E0" w14:textId="77777777" w:rsidR="00F122A3" w:rsidRPr="00F122A3" w:rsidRDefault="00F122A3" w:rsidP="00F122A3">
      <w:pPr>
        <w:ind w:left="720"/>
        <w:jc w:val="center"/>
        <w:rPr>
          <w:rFonts w:eastAsia="Calibri"/>
          <w:b/>
          <w:bCs/>
        </w:rPr>
      </w:pPr>
      <w:r w:rsidRPr="00F122A3">
        <w:rPr>
          <w:rFonts w:eastAsia="Calibri"/>
          <w:b/>
          <w:bCs/>
        </w:rPr>
        <w:t xml:space="preserve">Public Notice </w:t>
      </w:r>
    </w:p>
    <w:p w14:paraId="5FF5B2F3" w14:textId="77777777" w:rsidR="00F122A3" w:rsidRPr="00F122A3" w:rsidRDefault="00F122A3" w:rsidP="00F122A3">
      <w:pPr>
        <w:ind w:left="720"/>
        <w:jc w:val="center"/>
        <w:rPr>
          <w:rFonts w:eastAsia="Calibri"/>
          <w:b/>
          <w:bCs/>
        </w:rPr>
      </w:pPr>
    </w:p>
    <w:p w14:paraId="6FDF068A" w14:textId="77777777" w:rsidR="00F122A3" w:rsidRPr="00F122A3" w:rsidRDefault="00F122A3" w:rsidP="00F122A3">
      <w:pPr>
        <w:ind w:left="720"/>
        <w:jc w:val="center"/>
        <w:rPr>
          <w:rFonts w:eastAsia="Calibri"/>
          <w:b/>
          <w:bCs/>
        </w:rPr>
      </w:pPr>
      <w:r w:rsidRPr="00F122A3">
        <w:rPr>
          <w:rFonts w:eastAsia="Calibri"/>
          <w:b/>
          <w:bCs/>
        </w:rPr>
        <w:t xml:space="preserve">Local Government Act 1972, Section 122(2A) Appropriation of Land </w:t>
      </w:r>
    </w:p>
    <w:p w14:paraId="5A0ADC69" w14:textId="77777777" w:rsidR="00F122A3" w:rsidRPr="00F122A3" w:rsidRDefault="00F122A3" w:rsidP="00F122A3">
      <w:pPr>
        <w:ind w:left="720"/>
        <w:rPr>
          <w:rFonts w:eastAsia="Calibri"/>
        </w:rPr>
      </w:pPr>
    </w:p>
    <w:p w14:paraId="6DB680C8" w14:textId="02501988" w:rsidR="00F122A3" w:rsidRPr="00F122A3" w:rsidRDefault="00F122A3" w:rsidP="00EC026D">
      <w:pPr>
        <w:ind w:left="720"/>
        <w:jc w:val="both"/>
        <w:rPr>
          <w:rFonts w:eastAsia="Calibri"/>
        </w:rPr>
      </w:pPr>
      <w:r w:rsidRPr="00F122A3">
        <w:rPr>
          <w:rFonts w:eastAsia="Calibri"/>
          <w:b/>
          <w:bCs/>
        </w:rPr>
        <w:t>NOTICE IS HEREBY GIVEN</w:t>
      </w:r>
      <w:r w:rsidRPr="00F122A3">
        <w:rPr>
          <w:rFonts w:eastAsia="Calibri"/>
        </w:rPr>
        <w:t xml:space="preserve"> that the London Borough of Havering intends to appropriate th</w:t>
      </w:r>
      <w:r w:rsidR="00660B9F">
        <w:rPr>
          <w:rFonts w:eastAsia="Calibri"/>
        </w:rPr>
        <w:t>e</w:t>
      </w:r>
      <w:r w:rsidRPr="00F122A3">
        <w:rPr>
          <w:rFonts w:eastAsia="Calibri"/>
        </w:rPr>
        <w:t xml:space="preserve"> parcel of land described in the Schedule for planning purposes. The appropriation of the land will facilitate development</w:t>
      </w:r>
      <w:r w:rsidR="00660B9F">
        <w:rPr>
          <w:rFonts w:eastAsia="Calibri"/>
        </w:rPr>
        <w:t xml:space="preserve"> under planning application reference </w:t>
      </w:r>
      <w:r w:rsidR="0036591D">
        <w:rPr>
          <w:rFonts w:eastAsia="Calibri"/>
        </w:rPr>
        <w:t>P1087.25</w:t>
      </w:r>
      <w:r w:rsidRPr="00F122A3">
        <w:rPr>
          <w:rFonts w:eastAsia="Calibri"/>
        </w:rPr>
        <w:t xml:space="preserve">. </w:t>
      </w:r>
    </w:p>
    <w:p w14:paraId="0D77744B" w14:textId="77777777" w:rsidR="00F122A3" w:rsidRPr="00F122A3" w:rsidRDefault="00F122A3" w:rsidP="00EC026D">
      <w:pPr>
        <w:ind w:left="720"/>
        <w:jc w:val="both"/>
        <w:rPr>
          <w:rFonts w:eastAsia="Calibri"/>
          <w:b/>
          <w:bCs/>
        </w:rPr>
      </w:pPr>
    </w:p>
    <w:p w14:paraId="050392B5" w14:textId="7E74ED5A" w:rsidR="00FF2AA5" w:rsidRPr="00FF2AA5" w:rsidRDefault="00EC026D" w:rsidP="00FF2AA5">
      <w:pPr>
        <w:ind w:left="720"/>
        <w:rPr>
          <w:rFonts w:eastAsia="Calibri"/>
        </w:rPr>
      </w:pPr>
      <w:r>
        <w:rPr>
          <w:rFonts w:eastAsia="Calibri"/>
        </w:rPr>
        <w:t>The plan</w:t>
      </w:r>
      <w:r w:rsidR="00F122A3" w:rsidRPr="00F122A3">
        <w:rPr>
          <w:rFonts w:eastAsia="Calibri"/>
        </w:rPr>
        <w:t xml:space="preserve"> referenced in the Schedule identifying the land described in the Schedule may be inspected during office working hours at London Borough of Havering, Town Hall Reception, </w:t>
      </w:r>
      <w:r w:rsidR="00F122A3" w:rsidRPr="00FF2AA5">
        <w:rPr>
          <w:rFonts w:asciiTheme="minorHAnsi" w:eastAsia="Calibri" w:hAnsiTheme="minorHAnsi" w:cstheme="minorHAnsi"/>
        </w:rPr>
        <w:t xml:space="preserve">Main Road, Romford, Essex, RM1 </w:t>
      </w:r>
      <w:r w:rsidR="000157B2" w:rsidRPr="00FF2AA5">
        <w:rPr>
          <w:rFonts w:asciiTheme="minorHAnsi" w:eastAsia="Calibri" w:hAnsiTheme="minorHAnsi" w:cstheme="minorHAnsi"/>
        </w:rPr>
        <w:t>3BD</w:t>
      </w:r>
      <w:r w:rsidR="00375781" w:rsidRPr="00FF2AA5">
        <w:rPr>
          <w:rFonts w:asciiTheme="minorHAnsi" w:eastAsia="Calibri" w:hAnsiTheme="minorHAnsi" w:cstheme="minorHAnsi"/>
        </w:rPr>
        <w:t xml:space="preserve"> or on the </w:t>
      </w:r>
      <w:r w:rsidR="00E5391A" w:rsidRPr="00FF2AA5">
        <w:rPr>
          <w:rFonts w:asciiTheme="minorHAnsi" w:eastAsia="Calibri" w:hAnsiTheme="minorHAnsi" w:cstheme="minorHAnsi"/>
        </w:rPr>
        <w:t>Council’s website</w:t>
      </w:r>
      <w:r w:rsidR="005B504D" w:rsidRPr="00FF2AA5">
        <w:rPr>
          <w:rFonts w:asciiTheme="minorHAnsi" w:eastAsia="Calibri" w:hAnsiTheme="minorHAnsi" w:cstheme="minorHAnsi"/>
        </w:rPr>
        <w:t xml:space="preserve"> at:</w:t>
      </w:r>
      <w:r w:rsidR="00EF67D4">
        <w:rPr>
          <w:rFonts w:asciiTheme="minorHAnsi" w:eastAsia="Calibri" w:hAnsiTheme="minorHAnsi" w:cstheme="minorHAnsi"/>
        </w:rPr>
        <w:t xml:space="preserve"> </w:t>
      </w:r>
      <w:hyperlink r:id="rId7" w:history="1">
        <w:r w:rsidR="00EF67D4" w:rsidRPr="00EF67D4">
          <w:rPr>
            <w:rStyle w:val="Hyperlink"/>
            <w:rFonts w:asciiTheme="minorHAnsi" w:eastAsia="Calibri" w:hAnsiTheme="minorHAnsi" w:cstheme="minorHAnsi"/>
          </w:rPr>
          <w:t>https://consultation.havering.gov.uk/childrens/balgores-fields-send-appropriation</w:t>
        </w:r>
      </w:hyperlink>
    </w:p>
    <w:p w14:paraId="484AC757" w14:textId="77777777" w:rsidR="00FF2AA5" w:rsidRPr="005B504D" w:rsidRDefault="00FF2AA5" w:rsidP="005B504D">
      <w:pPr>
        <w:ind w:left="720"/>
        <w:rPr>
          <w:rFonts w:eastAsia="Calibri"/>
        </w:rPr>
      </w:pPr>
    </w:p>
    <w:p w14:paraId="70A02F4F" w14:textId="11411CC0" w:rsidR="00F122A3" w:rsidRPr="00E03555" w:rsidRDefault="00F122A3" w:rsidP="000F746E">
      <w:pPr>
        <w:ind w:left="720"/>
        <w:jc w:val="both"/>
        <w:rPr>
          <w:rFonts w:eastAsia="Calibri"/>
        </w:rPr>
      </w:pPr>
      <w:r w:rsidRPr="00F122A3">
        <w:rPr>
          <w:rFonts w:eastAsia="Calibri"/>
          <w:lang w:val="en-US"/>
        </w:rPr>
        <w:t xml:space="preserve">Any objections </w:t>
      </w:r>
      <w:r w:rsidRPr="00F122A3">
        <w:rPr>
          <w:rFonts w:eastAsia="Calibri"/>
        </w:rPr>
        <w:t>or comments to the proposed appropriations must be submitt</w:t>
      </w:r>
      <w:r w:rsidR="000157B2" w:rsidRPr="00E03555">
        <w:rPr>
          <w:rFonts w:eastAsia="Calibri"/>
        </w:rPr>
        <w:t xml:space="preserve">ed in writing and addressed to </w:t>
      </w:r>
      <w:r w:rsidRPr="00F122A3">
        <w:rPr>
          <w:rFonts w:eastAsia="Calibri"/>
        </w:rPr>
        <w:t>the</w:t>
      </w:r>
      <w:r w:rsidR="0036591D">
        <w:rPr>
          <w:rFonts w:eastAsia="Calibri"/>
        </w:rPr>
        <w:t xml:space="preserve"> Assistant Director of Regeneration and Place Shaping,</w:t>
      </w:r>
      <w:r w:rsidR="00EC026D">
        <w:rPr>
          <w:rFonts w:eastAsia="Calibri"/>
        </w:rPr>
        <w:t xml:space="preserve"> </w:t>
      </w:r>
      <w:r w:rsidRPr="00F122A3">
        <w:rPr>
          <w:rFonts w:eastAsia="Calibri"/>
        </w:rPr>
        <w:t xml:space="preserve">London Borough of Havering, Town Hall, Main Road, Romford, Essex, RM1 3BD, or alternatively </w:t>
      </w:r>
      <w:r w:rsidR="0036591D">
        <w:rPr>
          <w:rFonts w:eastAsia="Calibri"/>
        </w:rPr>
        <w:t xml:space="preserve">by </w:t>
      </w:r>
      <w:r w:rsidRPr="00F122A3">
        <w:rPr>
          <w:rFonts w:eastAsia="Calibri"/>
        </w:rPr>
        <w:t>email</w:t>
      </w:r>
      <w:r w:rsidR="000157B2" w:rsidRPr="00E03555">
        <w:rPr>
          <w:rFonts w:eastAsia="Calibri"/>
        </w:rPr>
        <w:t xml:space="preserve"> </w:t>
      </w:r>
      <w:r w:rsidR="0036591D">
        <w:rPr>
          <w:rFonts w:eastAsia="Calibri"/>
        </w:rPr>
        <w:t xml:space="preserve">to </w:t>
      </w:r>
      <w:hyperlink r:id="rId8" w:history="1">
        <w:r w:rsidR="009001B7" w:rsidRPr="003322CC">
          <w:rPr>
            <w:rStyle w:val="Hyperlink"/>
            <w:rFonts w:eastAsia="Calibri"/>
          </w:rPr>
          <w:t>propertyservices@havering.gov.uk</w:t>
        </w:r>
      </w:hyperlink>
      <w:r w:rsidR="009001B7">
        <w:rPr>
          <w:rFonts w:eastAsia="Calibri"/>
        </w:rPr>
        <w:t xml:space="preserve"> </w:t>
      </w:r>
      <w:r w:rsidRPr="00E03555">
        <w:rPr>
          <w:rFonts w:eastAsia="Calibri"/>
        </w:rPr>
        <w:t xml:space="preserve">no later </w:t>
      </w:r>
      <w:r w:rsidR="00EC026D">
        <w:rPr>
          <w:rFonts w:eastAsia="Calibri"/>
        </w:rPr>
        <w:t xml:space="preserve">than 4.00pm on </w:t>
      </w:r>
      <w:r w:rsidR="00687BC2">
        <w:rPr>
          <w:rFonts w:eastAsia="Calibri"/>
        </w:rPr>
        <w:t>30</w:t>
      </w:r>
      <w:r w:rsidR="005B06ED" w:rsidRPr="005B06ED">
        <w:rPr>
          <w:rFonts w:eastAsia="Calibri"/>
          <w:vertAlign w:val="superscript"/>
        </w:rPr>
        <w:t>th</w:t>
      </w:r>
      <w:r w:rsidR="005B06ED">
        <w:rPr>
          <w:rFonts w:eastAsia="Calibri"/>
        </w:rPr>
        <w:t xml:space="preserve"> </w:t>
      </w:r>
      <w:r w:rsidR="00FF2AA5">
        <w:rPr>
          <w:rFonts w:eastAsia="Calibri"/>
        </w:rPr>
        <w:t xml:space="preserve">March </w:t>
      </w:r>
      <w:r w:rsidRPr="00E03555">
        <w:rPr>
          <w:rFonts w:eastAsia="Calibri"/>
        </w:rPr>
        <w:t>202</w:t>
      </w:r>
      <w:r w:rsidR="00750F77">
        <w:rPr>
          <w:rFonts w:eastAsia="Calibri"/>
        </w:rPr>
        <w:t>6</w:t>
      </w:r>
      <w:r w:rsidRPr="00E03555">
        <w:rPr>
          <w:rFonts w:eastAsia="Calibri"/>
          <w:lang w:val="en-US"/>
        </w:rPr>
        <w:t xml:space="preserve">. </w:t>
      </w:r>
    </w:p>
    <w:p w14:paraId="6024261F" w14:textId="77777777" w:rsidR="00F122A3" w:rsidRPr="00F122A3" w:rsidRDefault="00F122A3" w:rsidP="00F122A3">
      <w:pPr>
        <w:ind w:left="720"/>
        <w:jc w:val="both"/>
        <w:rPr>
          <w:rFonts w:eastAsia="Calibri"/>
          <w:lang w:val="en-US"/>
        </w:rPr>
      </w:pPr>
    </w:p>
    <w:p w14:paraId="65D7521E" w14:textId="77777777" w:rsidR="00F122A3" w:rsidRPr="00F122A3" w:rsidRDefault="00F122A3" w:rsidP="00F122A3">
      <w:pPr>
        <w:ind w:left="720"/>
        <w:jc w:val="center"/>
        <w:rPr>
          <w:rFonts w:eastAsia="Calibri"/>
          <w:b/>
          <w:bCs/>
          <w:lang w:val="en-US"/>
        </w:rPr>
      </w:pPr>
      <w:r w:rsidRPr="00F122A3">
        <w:rPr>
          <w:rFonts w:eastAsia="Calibri"/>
          <w:b/>
          <w:bCs/>
          <w:lang w:val="en-US"/>
        </w:rPr>
        <w:t>THE SCHEDULE</w:t>
      </w:r>
    </w:p>
    <w:p w14:paraId="10764775" w14:textId="77777777" w:rsidR="00F122A3" w:rsidRPr="00F122A3" w:rsidRDefault="00F122A3" w:rsidP="00F122A3">
      <w:pPr>
        <w:ind w:left="720"/>
        <w:jc w:val="both"/>
        <w:rPr>
          <w:rFonts w:eastAsia="Calibri"/>
        </w:rPr>
      </w:pPr>
    </w:p>
    <w:p w14:paraId="1EF52EC5" w14:textId="3773D2E4" w:rsidR="000157B2" w:rsidRPr="00E03555" w:rsidRDefault="004F4AA6" w:rsidP="00C43E97">
      <w:pPr>
        <w:pStyle w:val="ListParagraph"/>
        <w:numPr>
          <w:ilvl w:val="0"/>
          <w:numId w:val="11"/>
        </w:num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Land at </w:t>
      </w:r>
      <w:r w:rsidR="00B46A7C">
        <w:rPr>
          <w:rFonts w:eastAsia="Calibri"/>
          <w:lang w:val="en-US"/>
        </w:rPr>
        <w:t xml:space="preserve">Sports Ground, </w:t>
      </w:r>
      <w:proofErr w:type="spellStart"/>
      <w:r>
        <w:rPr>
          <w:rFonts w:eastAsia="Calibri"/>
          <w:lang w:val="en-US"/>
        </w:rPr>
        <w:t>Balgores</w:t>
      </w:r>
      <w:proofErr w:type="spellEnd"/>
      <w:r>
        <w:rPr>
          <w:rFonts w:eastAsia="Calibri"/>
          <w:lang w:val="en-US"/>
        </w:rPr>
        <w:t xml:space="preserve"> Lane</w:t>
      </w:r>
      <w:r w:rsidR="00BE1DAB" w:rsidRPr="00E03555">
        <w:rPr>
          <w:rFonts w:eastAsia="Calibri"/>
          <w:lang w:val="en-US"/>
        </w:rPr>
        <w:t xml:space="preserve">, </w:t>
      </w:r>
      <w:r w:rsidR="00B46A7C">
        <w:rPr>
          <w:rFonts w:eastAsia="Calibri"/>
          <w:lang w:val="en-US"/>
        </w:rPr>
        <w:t>Gidea Park</w:t>
      </w:r>
      <w:r w:rsidR="00BE1DAB" w:rsidRPr="00E03555">
        <w:rPr>
          <w:rFonts w:eastAsia="Calibri"/>
          <w:lang w:val="en-US"/>
        </w:rPr>
        <w:t xml:space="preserve"> being</w:t>
      </w:r>
      <w:r w:rsidR="00F122A3" w:rsidRPr="00E03555">
        <w:rPr>
          <w:rFonts w:eastAsia="Calibri"/>
          <w:lang w:val="en-US"/>
        </w:rPr>
        <w:t xml:space="preserve"> approximately</w:t>
      </w:r>
      <w:r w:rsidR="00B46A7C">
        <w:rPr>
          <w:rFonts w:eastAsia="Calibri"/>
          <w:lang w:val="en-US"/>
        </w:rPr>
        <w:t xml:space="preserve"> 22,766 </w:t>
      </w:r>
      <w:r w:rsidR="000157B2" w:rsidRPr="00E03555">
        <w:rPr>
          <w:rFonts w:eastAsia="Calibri"/>
          <w:lang w:val="en-US"/>
        </w:rPr>
        <w:t xml:space="preserve">square meters </w:t>
      </w:r>
      <w:r w:rsidR="000157B2" w:rsidRPr="00E03555">
        <w:rPr>
          <w:rFonts w:eastAsia="Calibri"/>
        </w:rPr>
        <w:t xml:space="preserve">/ </w:t>
      </w:r>
      <w:r w:rsidR="00B46A7C">
        <w:rPr>
          <w:rFonts w:eastAsia="Calibri"/>
        </w:rPr>
        <w:t xml:space="preserve">0,27 </w:t>
      </w:r>
      <w:r w:rsidR="000157B2" w:rsidRPr="00E03555">
        <w:rPr>
          <w:rFonts w:eastAsia="Calibri"/>
        </w:rPr>
        <w:t>hectares</w:t>
      </w:r>
      <w:r w:rsidR="000157B2" w:rsidRPr="00E03555">
        <w:rPr>
          <w:rFonts w:eastAsia="Calibri"/>
          <w:lang w:val="en-US"/>
        </w:rPr>
        <w:t xml:space="preserve"> a</w:t>
      </w:r>
      <w:r w:rsidR="00F122A3" w:rsidRPr="00E03555">
        <w:rPr>
          <w:rFonts w:eastAsia="Calibri"/>
          <w:lang w:val="en-US"/>
        </w:rPr>
        <w:t>s shown outlined red on plan reference:</w:t>
      </w:r>
      <w:r w:rsidR="00B46A7C">
        <w:rPr>
          <w:rFonts w:eastAsia="Calibri"/>
          <w:lang w:val="en-US"/>
        </w:rPr>
        <w:t xml:space="preserve"> </w:t>
      </w:r>
      <w:r w:rsidR="000C1667">
        <w:rPr>
          <w:rFonts w:eastAsia="Calibri"/>
        </w:rPr>
        <w:t>SPS</w:t>
      </w:r>
      <w:r w:rsidR="00B46A7C">
        <w:rPr>
          <w:rFonts w:eastAsia="Calibri"/>
        </w:rPr>
        <w:t>475</w:t>
      </w:r>
    </w:p>
    <w:p w14:paraId="626EDDDD" w14:textId="77777777" w:rsidR="000157B2" w:rsidRPr="00E03555" w:rsidRDefault="000157B2" w:rsidP="000157B2">
      <w:pPr>
        <w:pStyle w:val="ListParagraph"/>
        <w:ind w:left="1080"/>
        <w:jc w:val="both"/>
        <w:rPr>
          <w:rFonts w:eastAsia="Calibri"/>
          <w:lang w:val="en-US"/>
        </w:rPr>
      </w:pPr>
    </w:p>
    <w:p w14:paraId="36BCF0CF" w14:textId="49DE7497" w:rsidR="00F122A3" w:rsidRPr="00F122A3" w:rsidRDefault="00F122A3" w:rsidP="00E03555">
      <w:pPr>
        <w:jc w:val="both"/>
        <w:rPr>
          <w:rFonts w:eastAsia="Calibri"/>
          <w:lang w:val="en-US"/>
        </w:rPr>
      </w:pPr>
    </w:p>
    <w:p w14:paraId="096EFA23" w14:textId="77777777" w:rsidR="00F122A3" w:rsidRPr="00F122A3" w:rsidRDefault="00F122A3" w:rsidP="00F122A3">
      <w:pPr>
        <w:ind w:left="720"/>
        <w:rPr>
          <w:rFonts w:eastAsia="Calibri"/>
        </w:rPr>
      </w:pPr>
    </w:p>
    <w:p w14:paraId="017EC864" w14:textId="24C851D0" w:rsidR="00F122A3" w:rsidRPr="00F122A3" w:rsidRDefault="005B504D" w:rsidP="00F122A3">
      <w:pPr>
        <w:ind w:left="720"/>
        <w:jc w:val="both"/>
        <w:rPr>
          <w:rFonts w:eastAsia="Calibri"/>
          <w:b/>
          <w:bCs/>
          <w:lang w:val="en-US"/>
        </w:rPr>
      </w:pPr>
      <w:r>
        <w:rPr>
          <w:rFonts w:eastAsia="Calibri"/>
          <w:b/>
          <w:bCs/>
          <w:lang w:val="en-US"/>
        </w:rPr>
        <w:t>Dates of Publication:</w:t>
      </w:r>
      <w:r w:rsidR="00EC026D">
        <w:rPr>
          <w:rFonts w:eastAsia="Calibri"/>
          <w:b/>
          <w:bCs/>
          <w:lang w:val="en-US"/>
        </w:rPr>
        <w:t xml:space="preserve"> </w:t>
      </w:r>
      <w:r w:rsidR="00FF2AA5">
        <w:rPr>
          <w:rFonts w:eastAsia="Calibri"/>
          <w:b/>
          <w:bCs/>
          <w:lang w:val="en-US"/>
        </w:rPr>
        <w:t>27</w:t>
      </w:r>
      <w:r w:rsidR="00FF2AA5" w:rsidRPr="00FF2AA5">
        <w:rPr>
          <w:rFonts w:eastAsia="Calibri"/>
          <w:b/>
          <w:bCs/>
          <w:vertAlign w:val="superscript"/>
          <w:lang w:val="en-US"/>
        </w:rPr>
        <w:t>th</w:t>
      </w:r>
      <w:r w:rsidR="00750F77">
        <w:rPr>
          <w:rFonts w:eastAsia="Calibri"/>
          <w:b/>
          <w:bCs/>
          <w:lang w:val="en-US"/>
        </w:rPr>
        <w:t xml:space="preserve"> February</w:t>
      </w:r>
      <w:r w:rsidR="00F122A3" w:rsidRPr="00F122A3">
        <w:rPr>
          <w:rFonts w:eastAsia="Calibri"/>
          <w:b/>
          <w:bCs/>
          <w:lang w:val="en-US"/>
        </w:rPr>
        <w:t xml:space="preserve"> 202</w:t>
      </w:r>
      <w:r w:rsidR="00750F77">
        <w:rPr>
          <w:rFonts w:eastAsia="Calibri"/>
          <w:b/>
          <w:bCs/>
          <w:lang w:val="en-US"/>
        </w:rPr>
        <w:t>6</w:t>
      </w:r>
      <w:r w:rsidR="00F122A3" w:rsidRPr="00F122A3">
        <w:rPr>
          <w:rFonts w:eastAsia="Calibri"/>
          <w:b/>
          <w:bCs/>
          <w:lang w:val="en-US"/>
        </w:rPr>
        <w:t xml:space="preserve"> </w:t>
      </w:r>
      <w:r>
        <w:rPr>
          <w:rFonts w:eastAsia="Calibri"/>
          <w:b/>
          <w:bCs/>
          <w:lang w:val="en-US"/>
        </w:rPr>
        <w:t xml:space="preserve">and </w:t>
      </w:r>
      <w:r w:rsidR="00FF2AA5">
        <w:rPr>
          <w:rFonts w:eastAsia="Calibri"/>
          <w:b/>
          <w:bCs/>
          <w:lang w:val="en-US"/>
        </w:rPr>
        <w:t>6</w:t>
      </w:r>
      <w:r w:rsidR="00FF2AA5" w:rsidRPr="00FF2AA5">
        <w:rPr>
          <w:rFonts w:eastAsia="Calibri"/>
          <w:b/>
          <w:bCs/>
          <w:vertAlign w:val="superscript"/>
          <w:lang w:val="en-US"/>
        </w:rPr>
        <w:t>th</w:t>
      </w:r>
      <w:r w:rsidR="00FF2AA5">
        <w:rPr>
          <w:rFonts w:eastAsia="Calibri"/>
          <w:b/>
          <w:bCs/>
          <w:lang w:val="en-US"/>
        </w:rPr>
        <w:t xml:space="preserve"> March</w:t>
      </w:r>
      <w:r>
        <w:rPr>
          <w:rFonts w:eastAsia="Calibri"/>
          <w:b/>
          <w:bCs/>
          <w:lang w:val="en-US"/>
        </w:rPr>
        <w:t xml:space="preserve"> 202</w:t>
      </w:r>
      <w:r w:rsidR="00750F77">
        <w:rPr>
          <w:rFonts w:eastAsia="Calibri"/>
          <w:b/>
          <w:bCs/>
          <w:lang w:val="en-US"/>
        </w:rPr>
        <w:t>6</w:t>
      </w:r>
    </w:p>
    <w:p w14:paraId="77DA563A" w14:textId="77777777" w:rsidR="00F122A3" w:rsidRPr="00F122A3" w:rsidRDefault="00F122A3" w:rsidP="00F122A3">
      <w:pPr>
        <w:ind w:left="720"/>
        <w:rPr>
          <w:rFonts w:eastAsia="Calibri"/>
          <w:lang w:val="en-US"/>
        </w:rPr>
      </w:pPr>
    </w:p>
    <w:p w14:paraId="130FC739" w14:textId="64FC5F85" w:rsidR="000157B2" w:rsidRPr="00E03555" w:rsidRDefault="000157B2" w:rsidP="000157B2">
      <w:pPr>
        <w:ind w:left="720"/>
        <w:rPr>
          <w:iCs/>
          <w:lang w:val="en-US"/>
        </w:rPr>
      </w:pPr>
      <w:r w:rsidRPr="00E03555">
        <w:rPr>
          <w:iCs/>
          <w:lang w:val="en-US"/>
        </w:rPr>
        <w:t>Director of Legal and Governance, Newham Dockside, 1000 Dockside Road, London E16 2QU</w:t>
      </w:r>
    </w:p>
    <w:p w14:paraId="4C1A59D9" w14:textId="29F5C44F" w:rsidR="000157B2" w:rsidRPr="00E03555" w:rsidRDefault="000157B2" w:rsidP="00F122A3">
      <w:pPr>
        <w:ind w:left="720"/>
        <w:rPr>
          <w:rFonts w:eastAsia="Calibri"/>
        </w:rPr>
      </w:pPr>
    </w:p>
    <w:p w14:paraId="1A0F88D9" w14:textId="2252AF2E" w:rsidR="00F122A3" w:rsidRDefault="00F122A3"/>
    <w:sectPr w:rsidR="00F122A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5281" w14:textId="77777777" w:rsidR="00C310D2" w:rsidRDefault="00C310D2" w:rsidP="00607DBB">
      <w:r>
        <w:separator/>
      </w:r>
    </w:p>
  </w:endnote>
  <w:endnote w:type="continuationSeparator" w:id="0">
    <w:p w14:paraId="49B3C967" w14:textId="77777777" w:rsidR="00C310D2" w:rsidRDefault="00C310D2" w:rsidP="0060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3B5E" w14:textId="4F5740FA" w:rsidR="00607DBB" w:rsidRDefault="00607DB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648AE3" wp14:editId="713C15B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1e0c4a288c0a2fc66c094de7" descr="{&quot;HashCode&quot;:17823966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E1A042" w14:textId="23E9FB31" w:rsidR="00607DBB" w:rsidRPr="00607DBB" w:rsidRDefault="00607DBB" w:rsidP="00607DBB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48AE3" id="_x0000_t202" coordsize="21600,21600" o:spt="202" path="m,l,21600r21600,l21600,xe">
              <v:stroke joinstyle="miter"/>
              <v:path gradientshapeok="t" o:connecttype="rect"/>
            </v:shapetype>
            <v:shape id="MSIPCM1e0c4a288c0a2fc66c094de7" o:spid="_x0000_s1026" type="#_x0000_t202" alt="{&quot;HashCode&quot;:17823966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5CE1A042" w14:textId="23E9FB31" w:rsidR="00607DBB" w:rsidRPr="00607DBB" w:rsidRDefault="00607DBB" w:rsidP="00607DBB">
                    <w:pPr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5BDD" w14:textId="77777777" w:rsidR="00C310D2" w:rsidRDefault="00C310D2" w:rsidP="00607DBB">
      <w:r>
        <w:separator/>
      </w:r>
    </w:p>
  </w:footnote>
  <w:footnote w:type="continuationSeparator" w:id="0">
    <w:p w14:paraId="2C0D7D23" w14:textId="77777777" w:rsidR="00C310D2" w:rsidRDefault="00C310D2" w:rsidP="0060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D9F"/>
    <w:multiLevelType w:val="hybridMultilevel"/>
    <w:tmpl w:val="3F90D1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6285"/>
    <w:multiLevelType w:val="hybridMultilevel"/>
    <w:tmpl w:val="3F90D1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021EB9"/>
    <w:multiLevelType w:val="hybridMultilevel"/>
    <w:tmpl w:val="3F90D1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6B3A68"/>
    <w:multiLevelType w:val="hybridMultilevel"/>
    <w:tmpl w:val="C336A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70ABF"/>
    <w:multiLevelType w:val="hybridMultilevel"/>
    <w:tmpl w:val="0504DFF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DC22BF"/>
    <w:multiLevelType w:val="hybridMultilevel"/>
    <w:tmpl w:val="3F90D1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246C81"/>
    <w:multiLevelType w:val="hybridMultilevel"/>
    <w:tmpl w:val="3F90D1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E16B96"/>
    <w:multiLevelType w:val="hybridMultilevel"/>
    <w:tmpl w:val="3F90D1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9275A"/>
    <w:multiLevelType w:val="hybridMultilevel"/>
    <w:tmpl w:val="3F90D1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16686A"/>
    <w:multiLevelType w:val="hybridMultilevel"/>
    <w:tmpl w:val="3F90D1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0338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428833">
    <w:abstractNumId w:val="3"/>
  </w:num>
  <w:num w:numId="3" w16cid:durableId="1111321400">
    <w:abstractNumId w:val="3"/>
  </w:num>
  <w:num w:numId="4" w16cid:durableId="2135638292">
    <w:abstractNumId w:val="4"/>
  </w:num>
  <w:num w:numId="5" w16cid:durableId="2008896603">
    <w:abstractNumId w:val="7"/>
  </w:num>
  <w:num w:numId="6" w16cid:durableId="62871102">
    <w:abstractNumId w:val="8"/>
  </w:num>
  <w:num w:numId="7" w16cid:durableId="493688001">
    <w:abstractNumId w:val="1"/>
  </w:num>
  <w:num w:numId="8" w16cid:durableId="1499154790">
    <w:abstractNumId w:val="0"/>
  </w:num>
  <w:num w:numId="9" w16cid:durableId="1627855043">
    <w:abstractNumId w:val="5"/>
  </w:num>
  <w:num w:numId="10" w16cid:durableId="1904900533">
    <w:abstractNumId w:val="2"/>
  </w:num>
  <w:num w:numId="11" w16cid:durableId="1323047936">
    <w:abstractNumId w:val="9"/>
  </w:num>
  <w:num w:numId="12" w16cid:durableId="1702123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BB"/>
    <w:rsid w:val="000157B2"/>
    <w:rsid w:val="0002702A"/>
    <w:rsid w:val="000421B1"/>
    <w:rsid w:val="000C1667"/>
    <w:rsid w:val="000D755E"/>
    <w:rsid w:val="000F746E"/>
    <w:rsid w:val="00151400"/>
    <w:rsid w:val="00175FD1"/>
    <w:rsid w:val="00245CEB"/>
    <w:rsid w:val="0036591D"/>
    <w:rsid w:val="00375781"/>
    <w:rsid w:val="0037624C"/>
    <w:rsid w:val="003860F5"/>
    <w:rsid w:val="00430807"/>
    <w:rsid w:val="0044491B"/>
    <w:rsid w:val="004D6123"/>
    <w:rsid w:val="004F4AA6"/>
    <w:rsid w:val="0051299F"/>
    <w:rsid w:val="005B06ED"/>
    <w:rsid w:val="005B504D"/>
    <w:rsid w:val="00607DBB"/>
    <w:rsid w:val="00660B9F"/>
    <w:rsid w:val="00687BC2"/>
    <w:rsid w:val="007008D7"/>
    <w:rsid w:val="0072571B"/>
    <w:rsid w:val="00750F77"/>
    <w:rsid w:val="008246CF"/>
    <w:rsid w:val="00893473"/>
    <w:rsid w:val="008E03A0"/>
    <w:rsid w:val="009001B7"/>
    <w:rsid w:val="009232AC"/>
    <w:rsid w:val="00A05E18"/>
    <w:rsid w:val="00A260A7"/>
    <w:rsid w:val="00A30FA9"/>
    <w:rsid w:val="00A34419"/>
    <w:rsid w:val="00A83CA0"/>
    <w:rsid w:val="00AE0476"/>
    <w:rsid w:val="00B46A7C"/>
    <w:rsid w:val="00BD4D24"/>
    <w:rsid w:val="00BE1DAB"/>
    <w:rsid w:val="00C109F2"/>
    <w:rsid w:val="00C310D2"/>
    <w:rsid w:val="00C43E97"/>
    <w:rsid w:val="00CD52B8"/>
    <w:rsid w:val="00D0055D"/>
    <w:rsid w:val="00D52FC5"/>
    <w:rsid w:val="00D76892"/>
    <w:rsid w:val="00DE5D5A"/>
    <w:rsid w:val="00E03555"/>
    <w:rsid w:val="00E15A94"/>
    <w:rsid w:val="00E4634C"/>
    <w:rsid w:val="00E5391A"/>
    <w:rsid w:val="00EC026D"/>
    <w:rsid w:val="00EF2405"/>
    <w:rsid w:val="00EF67D4"/>
    <w:rsid w:val="00F122A3"/>
    <w:rsid w:val="00F57EC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2DD9F"/>
  <w15:chartTrackingRefBased/>
  <w15:docId w15:val="{FAEE4B31-4085-4F07-8079-B92D9CB5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D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DB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7D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DBB"/>
    <w:rPr>
      <w:rFonts w:ascii="Calibri" w:hAnsi="Calibri" w:cs="Calibri"/>
    </w:rPr>
  </w:style>
  <w:style w:type="paragraph" w:customStyle="1" w:styleId="Default">
    <w:name w:val="Default"/>
    <w:rsid w:val="005129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57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7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0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F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F7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F77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5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services@havering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ultation.havering.gov.uk/childrens/balgores-fields-send-appropri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1296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Macegroup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 Oyenuga</dc:creator>
  <cp:keywords/>
  <dc:description/>
  <cp:lastModifiedBy>Elizabeth Olusanya</cp:lastModifiedBy>
  <cp:revision>9</cp:revision>
  <dcterms:created xsi:type="dcterms:W3CDTF">2026-02-23T10:05:00Z</dcterms:created>
  <dcterms:modified xsi:type="dcterms:W3CDTF">2026-02-24T10:30:00Z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528e02-ab69-43a8-9134-6d8d1b0c706c_Enabled">
    <vt:lpwstr>true</vt:lpwstr>
  </property>
  <property fmtid="{D5CDD505-2E9C-101B-9397-08002B2CF9AE}" pid="3" name="MSIP_Label_ff528e02-ab69-43a8-9134-6d8d1b0c706c_SetDate">
    <vt:lpwstr>2023-04-18T08:42:53Z</vt:lpwstr>
  </property>
  <property fmtid="{D5CDD505-2E9C-101B-9397-08002B2CF9AE}" pid="4" name="MSIP_Label_ff528e02-ab69-43a8-9134-6d8d1b0c706c_Method">
    <vt:lpwstr>Standard</vt:lpwstr>
  </property>
  <property fmtid="{D5CDD505-2E9C-101B-9397-08002B2CF9AE}" pid="5" name="MSIP_Label_ff528e02-ab69-43a8-9134-6d8d1b0c706c_Name">
    <vt:lpwstr>ff528e02-ab69-43a8-9134-6d8d1b0c706c</vt:lpwstr>
  </property>
  <property fmtid="{D5CDD505-2E9C-101B-9397-08002B2CF9AE}" pid="6" name="MSIP_Label_ff528e02-ab69-43a8-9134-6d8d1b0c706c_SiteId">
    <vt:lpwstr>f9300280-65a0-46f8-a18c-a296431980f5</vt:lpwstr>
  </property>
  <property fmtid="{D5CDD505-2E9C-101B-9397-08002B2CF9AE}" pid="7" name="MSIP_Label_ff528e02-ab69-43a8-9134-6d8d1b0c706c_ActionId">
    <vt:lpwstr>fa740938-c34f-4db8-ae28-172a27875682</vt:lpwstr>
  </property>
  <property fmtid="{D5CDD505-2E9C-101B-9397-08002B2CF9AE}" pid="8" name="MSIP_Label_ff528e02-ab69-43a8-9134-6d8d1b0c706c_ContentBits">
    <vt:lpwstr>2</vt:lpwstr>
  </property>
</Properties>
</file>